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B05B9A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827AA2" w:rsidRDefault="000D58B8" w:rsidP="0009550B">
            <w:pPr>
              <w:rPr>
                <w:b/>
                <w:sz w:val="22"/>
                <w:szCs w:val="22"/>
              </w:rPr>
            </w:pPr>
            <w:r w:rsidRPr="00827AA2">
              <w:rPr>
                <w:b/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EC069B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  <w:bookmarkStart w:id="0" w:name="_GoBack"/>
            <w:bookmarkEnd w:id="0"/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EC069B" w:rsidP="0059198E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Целью является формирование компетенций на основе получения опыта практической реализации профессиональных знаний и умений, в ходе которых происходит овладение методами получения и применения на практике новых знаний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 ПК-4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 ПК-5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EC069B" w:rsidP="00EC069B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готовность контролировать 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 ПК-6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EC069B" w:rsidRPr="000F4B6A" w:rsidTr="004765BD">
        <w:tc>
          <w:tcPr>
            <w:tcW w:w="10207" w:type="dxa"/>
            <w:gridSpan w:val="3"/>
          </w:tcPr>
          <w:p w:rsidR="00EC069B" w:rsidRPr="009621D6" w:rsidRDefault="00EC069B" w:rsidP="009621D6">
            <w:pPr>
              <w:rPr>
                <w:sz w:val="22"/>
                <w:szCs w:val="22"/>
              </w:rPr>
            </w:pPr>
            <w:r w:rsidRPr="00EC069B">
              <w:rPr>
                <w:sz w:val="22"/>
                <w:szCs w:val="22"/>
              </w:rPr>
              <w:t>способность разрабатывать новый ассортимент продукции питания различного назначения, организовать ее выработку в производственных условиях ПК-7</w:t>
            </w:r>
            <w:r w:rsidRPr="00EC069B">
              <w:rPr>
                <w:sz w:val="22"/>
                <w:szCs w:val="22"/>
              </w:rPr>
              <w:tab/>
            </w:r>
          </w:p>
        </w:tc>
      </w:tr>
      <w:tr w:rsidR="000D58B8" w:rsidRPr="000F4B6A" w:rsidTr="00D43AB7">
        <w:tc>
          <w:tcPr>
            <w:tcW w:w="10207" w:type="dxa"/>
            <w:gridSpan w:val="3"/>
            <w:vAlign w:val="center"/>
          </w:tcPr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https://e.lanbook.com/book/113377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https://e.lanbook.com/book/102701</w:t>
            </w:r>
          </w:p>
          <w:p w:rsidR="000D58B8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8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0D58B8" w:rsidRPr="004765BD" w:rsidRDefault="000D58B8" w:rsidP="000D58B8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31246" w:rsidRPr="00A31246" w:rsidRDefault="00A31246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 xml:space="preserve">Позняковский, В. М. Безопасность продовольственных товаров (с основами нутрициологии) [Электронный ресурс] : учебник для подготовки бакалавров и магистров по направлению 100800 </w:t>
            </w:r>
            <w:r w:rsidRPr="00A31246">
              <w:rPr>
                <w:sz w:val="22"/>
                <w:szCs w:val="22"/>
              </w:rPr>
              <w:lastRenderedPageBreak/>
              <w:t>"Товароведение" / В. М. Позняковский. - Москва : ИНФРА-М, 2015. - 271 с. http://znanium.com/go.php?id=460795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9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0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1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2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0D58B8" w:rsidRPr="00B05B9A" w:rsidRDefault="000D58B8" w:rsidP="000D58B8">
            <w:pPr>
              <w:rPr>
                <w:sz w:val="22"/>
                <w:szCs w:val="22"/>
                <w:lang w:val="en-US"/>
              </w:rPr>
            </w:pPr>
            <w:r w:rsidRPr="00B05B9A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B05B9A">
              <w:rPr>
                <w:sz w:val="22"/>
                <w:szCs w:val="22"/>
                <w:lang w:val="en-US"/>
              </w:rPr>
              <w:t>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Материалы и учебные пособия по товароведению продовольственных товаров.   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70640">
        <w:rPr>
          <w:sz w:val="24"/>
          <w:szCs w:val="24"/>
          <w:u w:val="single"/>
        </w:rPr>
        <w:t>Заворохина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F4B6A">
        <w:rPr>
          <w:sz w:val="24"/>
          <w:szCs w:val="24"/>
        </w:rPr>
        <w:t>технологии питания</w:t>
      </w:r>
      <w:r w:rsidR="00CE1B8B">
        <w:rPr>
          <w:sz w:val="24"/>
          <w:szCs w:val="24"/>
        </w:rPr>
        <w:t xml:space="preserve">                       __________________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F4B6A">
        <w:rPr>
          <w:sz w:val="24"/>
          <w:szCs w:val="24"/>
          <w:u w:val="single"/>
        </w:rPr>
        <w:t>Чугунова О.В.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4C" w:rsidRDefault="0026144C">
      <w:r>
        <w:separator/>
      </w:r>
    </w:p>
  </w:endnote>
  <w:endnote w:type="continuationSeparator" w:id="0">
    <w:p w:rsidR="0026144C" w:rsidRDefault="0026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4C" w:rsidRDefault="0026144C">
      <w:r>
        <w:separator/>
      </w:r>
    </w:p>
  </w:footnote>
  <w:footnote w:type="continuationSeparator" w:id="0">
    <w:p w:rsidR="0026144C" w:rsidRDefault="0026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27F55D0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0583B6F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50B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44C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229F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27AA2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5B9A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069B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7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4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7C2A-A049-4CAA-989F-C1E6915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925</Words>
  <Characters>8328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56</cp:revision>
  <cp:lastPrinted>2019-05-28T05:44:00Z</cp:lastPrinted>
  <dcterms:created xsi:type="dcterms:W3CDTF">2019-03-11T10:18:00Z</dcterms:created>
  <dcterms:modified xsi:type="dcterms:W3CDTF">2019-07-01T06:58:00Z</dcterms:modified>
</cp:coreProperties>
</file>